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906" w:rsidRPr="00606920" w:rsidRDefault="005F3FF5">
      <w:pPr>
        <w:rPr>
          <w:b/>
          <w:sz w:val="32"/>
          <w:szCs w:val="32"/>
        </w:rPr>
      </w:pPr>
      <w:bookmarkStart w:id="0" w:name="_GoBack"/>
      <w:r w:rsidRPr="00606920">
        <w:rPr>
          <w:b/>
          <w:sz w:val="32"/>
          <w:szCs w:val="32"/>
        </w:rPr>
        <w:t xml:space="preserve">Four Steps to an Efficient </w:t>
      </w:r>
      <w:proofErr w:type="spellStart"/>
      <w:r w:rsidRPr="00606920">
        <w:rPr>
          <w:b/>
          <w:sz w:val="32"/>
          <w:szCs w:val="32"/>
        </w:rPr>
        <w:t>Payor</w:t>
      </w:r>
      <w:proofErr w:type="spellEnd"/>
      <w:r w:rsidRPr="00606920">
        <w:rPr>
          <w:b/>
          <w:sz w:val="32"/>
          <w:szCs w:val="32"/>
        </w:rPr>
        <w:t xml:space="preserve"> Enrollment Process</w:t>
      </w:r>
    </w:p>
    <w:bookmarkEnd w:id="0"/>
    <w:p w:rsidR="005F3FF5" w:rsidRDefault="005F3FF5">
      <w:r w:rsidRPr="005F3FF5">
        <w:t xml:space="preserve">For more often than not, </w:t>
      </w:r>
      <w:proofErr w:type="spellStart"/>
      <w:r w:rsidRPr="005F3FF5">
        <w:t>payor</w:t>
      </w:r>
      <w:proofErr w:type="spellEnd"/>
      <w:r w:rsidRPr="005F3FF5">
        <w:t xml:space="preserve"> enrollment </w:t>
      </w:r>
      <w:r>
        <w:t xml:space="preserve">process can be a back breaking exercise. </w:t>
      </w:r>
      <w:r w:rsidR="0015011A">
        <w:t xml:space="preserve">A lot of time and effort goes in filling up a tall stack of forms. Eventually all you want is to get your medical practitioners enrolled into </w:t>
      </w:r>
      <w:proofErr w:type="spellStart"/>
      <w:r w:rsidR="0015011A">
        <w:t>payor</w:t>
      </w:r>
      <w:proofErr w:type="spellEnd"/>
      <w:r w:rsidR="0015011A">
        <w:t xml:space="preserve"> process so that you can receive the payment for their services. And you want this process to be expedited so that you are worried about your bottom line. Organization, technology and keep a keen eye on details can make this process easy and faster saving your precious time and valuable efforts.</w:t>
      </w:r>
    </w:p>
    <w:p w:rsidR="00CF4920" w:rsidRDefault="0015011A" w:rsidP="00CF4920">
      <w:r>
        <w:t xml:space="preserve">Let’s look at the 4 crucial steps to an efficient </w:t>
      </w:r>
      <w:proofErr w:type="spellStart"/>
      <w:r>
        <w:t>payor</w:t>
      </w:r>
      <w:proofErr w:type="spellEnd"/>
      <w:r>
        <w:t xml:space="preserve"> enrollment process:</w:t>
      </w:r>
    </w:p>
    <w:p w:rsidR="004D18DB" w:rsidRDefault="00E61B8F" w:rsidP="00CF4920">
      <w:pPr>
        <w:pStyle w:val="ListParagraph"/>
        <w:numPr>
          <w:ilvl w:val="0"/>
          <w:numId w:val="5"/>
        </w:numPr>
      </w:pPr>
      <w:r w:rsidRPr="00CF4920">
        <w:rPr>
          <w:b/>
          <w:sz w:val="24"/>
          <w:szCs w:val="24"/>
        </w:rPr>
        <w:t xml:space="preserve">Make an organized and timely </w:t>
      </w:r>
      <w:proofErr w:type="spellStart"/>
      <w:r w:rsidRPr="00CF4920">
        <w:rPr>
          <w:b/>
          <w:sz w:val="24"/>
          <w:szCs w:val="24"/>
        </w:rPr>
        <w:t>payor</w:t>
      </w:r>
      <w:proofErr w:type="spellEnd"/>
      <w:r w:rsidRPr="00CF4920">
        <w:rPr>
          <w:b/>
          <w:sz w:val="24"/>
          <w:szCs w:val="24"/>
        </w:rPr>
        <w:t xml:space="preserve"> enrollment process</w:t>
      </w:r>
      <w:r>
        <w:t xml:space="preserve"> – There are several complications involved in payroll enrollment. Different institutions and states will have different timelines, forms and requirements. </w:t>
      </w:r>
    </w:p>
    <w:p w:rsidR="004D18DB" w:rsidRDefault="00E61B8F">
      <w:r>
        <w:t xml:space="preserve">To make the process smooth and easy, </w:t>
      </w:r>
      <w:r w:rsidR="008A7F86">
        <w:t>a</w:t>
      </w:r>
      <w:r>
        <w:t>s soon as you hire a new provider, start the payroll enrollment process immediately. This will avoid unwa</w:t>
      </w:r>
      <w:r w:rsidR="008A7F86">
        <w:t>n</w:t>
      </w:r>
      <w:r>
        <w:t>ted delays and the applications will get approved faster.</w:t>
      </w:r>
      <w:r w:rsidR="008A7F86">
        <w:t xml:space="preserve"> </w:t>
      </w:r>
    </w:p>
    <w:p w:rsidR="0015011A" w:rsidRDefault="008A7F86">
      <w:r>
        <w:t xml:space="preserve">Create a centralized folder or link of </w:t>
      </w:r>
      <w:proofErr w:type="spellStart"/>
      <w:r>
        <w:t>payors</w:t>
      </w:r>
      <w:proofErr w:type="spellEnd"/>
      <w:r>
        <w:t>’ forms and requirements so that the practi</w:t>
      </w:r>
      <w:r w:rsidR="00323EAC">
        <w:t>ti</w:t>
      </w:r>
      <w:r>
        <w:t>oners have a clear cut idea as to what  exact information is needed</w:t>
      </w:r>
      <w:r w:rsidR="00323EAC">
        <w:t xml:space="preserve"> to save time and get approval faster. Use digitization to create a safe and scalable archive to save and manage important information. This will align your </w:t>
      </w:r>
      <w:proofErr w:type="spellStart"/>
      <w:r w:rsidR="00323EAC">
        <w:t>payor</w:t>
      </w:r>
      <w:proofErr w:type="spellEnd"/>
      <w:r w:rsidR="00323EAC">
        <w:t xml:space="preserve"> enrollment and certification.</w:t>
      </w:r>
    </w:p>
    <w:p w:rsidR="0050038A" w:rsidRDefault="0050038A" w:rsidP="00DB7D20">
      <w:pPr>
        <w:pStyle w:val="ListParagraph"/>
        <w:numPr>
          <w:ilvl w:val="0"/>
          <w:numId w:val="4"/>
        </w:numPr>
      </w:pPr>
      <w:r w:rsidRPr="00DB7D20">
        <w:rPr>
          <w:b/>
          <w:sz w:val="24"/>
          <w:szCs w:val="24"/>
        </w:rPr>
        <w:t>Make a selection of health insurance plans and networks</w:t>
      </w:r>
      <w:r w:rsidRPr="00DB7D20">
        <w:rPr>
          <w:b/>
        </w:rPr>
        <w:t xml:space="preserve"> – </w:t>
      </w:r>
      <w:r w:rsidRPr="0050038A">
        <w:t>Payroll enrolment process is about applying to health insurance plans and several networks. You’ll decide which plans you’ll be admitted in for provider billing and the payment for services offered.</w:t>
      </w:r>
      <w:r>
        <w:t xml:space="preserve"> The three major enrollment types </w:t>
      </w:r>
      <w:r w:rsidR="00DB7D20">
        <w:t>are</w:t>
      </w:r>
      <w:r>
        <w:t>:</w:t>
      </w:r>
    </w:p>
    <w:p w:rsidR="0050038A" w:rsidRDefault="0050038A" w:rsidP="0050038A">
      <w:pPr>
        <w:pStyle w:val="ListParagraph"/>
        <w:numPr>
          <w:ilvl w:val="0"/>
          <w:numId w:val="2"/>
        </w:numPr>
      </w:pPr>
      <w:r>
        <w:t>Federal and State P</w:t>
      </w:r>
      <w:r>
        <w:t>rograms (Medicare and Medicaid)</w:t>
      </w:r>
    </w:p>
    <w:p w:rsidR="0050038A" w:rsidRDefault="0050038A" w:rsidP="0050038A">
      <w:pPr>
        <w:pStyle w:val="ListParagraph"/>
        <w:numPr>
          <w:ilvl w:val="0"/>
          <w:numId w:val="2"/>
        </w:numPr>
      </w:pPr>
      <w:r>
        <w:t>Private and Commercial Programs (BCBS, Aetna, UHC)</w:t>
      </w:r>
    </w:p>
    <w:p w:rsidR="0050038A" w:rsidRDefault="0050038A" w:rsidP="0050038A">
      <w:pPr>
        <w:pStyle w:val="ListParagraph"/>
        <w:numPr>
          <w:ilvl w:val="0"/>
          <w:numId w:val="2"/>
        </w:numPr>
      </w:pPr>
      <w:r>
        <w:t>Worker’s Compensation (Commercial, US DOL)</w:t>
      </w:r>
    </w:p>
    <w:p w:rsidR="0050038A" w:rsidRDefault="0050038A" w:rsidP="0050038A">
      <w:pPr>
        <w:pStyle w:val="ListParagraph"/>
      </w:pPr>
      <w:r>
        <w:t xml:space="preserve">You may be required to enroll practitioners into compilation of several </w:t>
      </w:r>
      <w:proofErr w:type="spellStart"/>
      <w:r>
        <w:t>payor</w:t>
      </w:r>
      <w:proofErr w:type="spellEnd"/>
      <w:r>
        <w:t xml:space="preserve"> programs depending of the structure of your medical staff and the partnerships made by your organization.</w:t>
      </w:r>
    </w:p>
    <w:p w:rsidR="0050038A" w:rsidRDefault="00850DB5" w:rsidP="0050038A">
      <w:pPr>
        <w:pStyle w:val="ListParagraph"/>
        <w:rPr>
          <w:rStyle w:val="hscoswrapper"/>
        </w:rPr>
      </w:pPr>
      <w:r>
        <w:t xml:space="preserve">Most of the programs available are local and likely be accessible through system directors </w:t>
      </w:r>
      <w:r>
        <w:rPr>
          <w:rStyle w:val="hscoswrapper"/>
        </w:rPr>
        <w:t>like the Atlantic Information System Director of U.S. Health Plans (AIS).</w:t>
      </w:r>
      <w:r>
        <w:rPr>
          <w:rStyle w:val="hscoswrapper"/>
        </w:rPr>
        <w:t xml:space="preserve"> Your organization will achieve a network of various networks of health insurance companies operating by accessing directors like AIS. </w:t>
      </w:r>
    </w:p>
    <w:p w:rsidR="00850DB5" w:rsidRDefault="00850DB5" w:rsidP="00DB7D20">
      <w:pPr>
        <w:pStyle w:val="ListParagraph"/>
        <w:numPr>
          <w:ilvl w:val="0"/>
          <w:numId w:val="4"/>
        </w:numPr>
      </w:pPr>
      <w:r w:rsidRPr="00DB7D20">
        <w:rPr>
          <w:b/>
          <w:sz w:val="24"/>
          <w:szCs w:val="24"/>
        </w:rPr>
        <w:t>Address special enrollment requirements</w:t>
      </w:r>
      <w:r w:rsidRPr="00DB7D20">
        <w:rPr>
          <w:b/>
        </w:rPr>
        <w:t xml:space="preserve"> – </w:t>
      </w:r>
      <w:r w:rsidRPr="00E834C8">
        <w:t xml:space="preserve">Every state has </w:t>
      </w:r>
      <w:proofErr w:type="gramStart"/>
      <w:r w:rsidRPr="00E834C8">
        <w:t>its own</w:t>
      </w:r>
      <w:proofErr w:type="gramEnd"/>
      <w:r w:rsidRPr="00E834C8">
        <w:t xml:space="preserve"> rules and regulations.</w:t>
      </w:r>
      <w:r>
        <w:t xml:space="preserve"> Special licenses may be needed by your state along with along with special submission methods or backdating restrictions.</w:t>
      </w:r>
    </w:p>
    <w:p w:rsidR="00850DB5" w:rsidRDefault="00850DB5" w:rsidP="00850DB5">
      <w:r>
        <w:t>Out-of-State providers may require special terms along with state laws. Factors that need to be taken care of are:</w:t>
      </w:r>
    </w:p>
    <w:p w:rsidR="00850DB5" w:rsidRDefault="00850DB5" w:rsidP="00850DB5">
      <w:pPr>
        <w:pStyle w:val="ListParagraph"/>
        <w:numPr>
          <w:ilvl w:val="0"/>
          <w:numId w:val="1"/>
        </w:numPr>
      </w:pPr>
      <w:r>
        <w:lastRenderedPageBreak/>
        <w:t>Out-of-state license verification</w:t>
      </w:r>
    </w:p>
    <w:p w:rsidR="00850DB5" w:rsidRDefault="00850DB5" w:rsidP="00850DB5">
      <w:pPr>
        <w:pStyle w:val="ListParagraph"/>
        <w:numPr>
          <w:ilvl w:val="0"/>
          <w:numId w:val="1"/>
        </w:numPr>
      </w:pPr>
      <w:r>
        <w:t>Crossing over claims</w:t>
      </w:r>
    </w:p>
    <w:p w:rsidR="00850DB5" w:rsidRDefault="00850DB5" w:rsidP="00850DB5">
      <w:pPr>
        <w:pStyle w:val="ListParagraph"/>
        <w:numPr>
          <w:ilvl w:val="0"/>
          <w:numId w:val="1"/>
        </w:numPr>
      </w:pPr>
      <w:r>
        <w:t xml:space="preserve">Enrollment in only </w:t>
      </w:r>
      <w:proofErr w:type="spellStart"/>
      <w:r>
        <w:t>medicare</w:t>
      </w:r>
      <w:proofErr w:type="spellEnd"/>
      <w:r>
        <w:t xml:space="preserve"> programs (where state law restricts out-of-state enrollment)</w:t>
      </w:r>
    </w:p>
    <w:p w:rsidR="00850DB5" w:rsidRPr="00E834C8" w:rsidRDefault="00850DB5" w:rsidP="00850DB5">
      <w:pPr>
        <w:pStyle w:val="ListParagraph"/>
        <w:numPr>
          <w:ilvl w:val="0"/>
          <w:numId w:val="1"/>
        </w:numPr>
      </w:pPr>
      <w:r>
        <w:t>Bonds or special agreements</w:t>
      </w:r>
    </w:p>
    <w:p w:rsidR="00850DB5" w:rsidRDefault="00850DB5" w:rsidP="00850DB5">
      <w:r>
        <w:t>If these factors are neglected, it might lead to application delays or even not receiving payment from the patient’s non-primary provider. Make sure that compliance for out-of-state providers is met.</w:t>
      </w:r>
    </w:p>
    <w:p w:rsidR="00850DB5" w:rsidRDefault="00850DB5" w:rsidP="00DB7D20">
      <w:pPr>
        <w:pStyle w:val="ListParagraph"/>
        <w:numPr>
          <w:ilvl w:val="0"/>
          <w:numId w:val="4"/>
        </w:numPr>
      </w:pPr>
      <w:r w:rsidRPr="00DB7D20">
        <w:rPr>
          <w:b/>
          <w:sz w:val="24"/>
          <w:szCs w:val="24"/>
        </w:rPr>
        <w:t xml:space="preserve">Submit applications </w:t>
      </w:r>
      <w:r w:rsidRPr="00DB7D20">
        <w:rPr>
          <w:b/>
          <w:sz w:val="24"/>
          <w:szCs w:val="24"/>
        </w:rPr>
        <w:t>a</w:t>
      </w:r>
      <w:r w:rsidRPr="00DB7D20">
        <w:rPr>
          <w:b/>
          <w:sz w:val="24"/>
          <w:szCs w:val="24"/>
        </w:rPr>
        <w:t>nd keep follow up</w:t>
      </w:r>
      <w:r w:rsidR="00262709">
        <w:t xml:space="preserve"> – In order to help you avoid repeat work, much of the information </w:t>
      </w:r>
      <w:r w:rsidR="00765268">
        <w:t xml:space="preserve">is collected in credentialing and then used in </w:t>
      </w:r>
      <w:proofErr w:type="spellStart"/>
      <w:r w:rsidR="00765268">
        <w:t>payor</w:t>
      </w:r>
      <w:proofErr w:type="spellEnd"/>
      <w:r w:rsidR="00765268">
        <w:t xml:space="preserve"> enrollment application. The application of </w:t>
      </w:r>
      <w:proofErr w:type="spellStart"/>
      <w:r w:rsidR="00765268">
        <w:t>payor</w:t>
      </w:r>
      <w:proofErr w:type="spellEnd"/>
      <w:r w:rsidR="00765268">
        <w:t xml:space="preserve"> enrollment will require information similar to that of the credentialing process</w:t>
      </w:r>
      <w:r w:rsidR="00746876">
        <w:t xml:space="preserve"> which will be:</w:t>
      </w:r>
    </w:p>
    <w:p w:rsidR="00746876" w:rsidRPr="00746876" w:rsidRDefault="00746876" w:rsidP="00746876">
      <w:pPr>
        <w:numPr>
          <w:ilvl w:val="0"/>
          <w:numId w:val="3"/>
        </w:numPr>
        <w:spacing w:before="100" w:beforeAutospacing="1" w:after="100" w:afterAutospacing="1" w:line="240" w:lineRule="auto"/>
        <w:rPr>
          <w:rFonts w:eastAsia="Times New Roman" w:cstheme="minorHAnsi"/>
          <w:sz w:val="24"/>
          <w:szCs w:val="24"/>
        </w:rPr>
      </w:pPr>
      <w:r w:rsidRPr="00746876">
        <w:rPr>
          <w:rFonts w:eastAsia="Times New Roman" w:cstheme="minorHAnsi"/>
          <w:sz w:val="24"/>
          <w:szCs w:val="24"/>
        </w:rPr>
        <w:t>Identification</w:t>
      </w:r>
    </w:p>
    <w:p w:rsidR="00746876" w:rsidRPr="00746876" w:rsidRDefault="00746876" w:rsidP="00746876">
      <w:pPr>
        <w:numPr>
          <w:ilvl w:val="0"/>
          <w:numId w:val="3"/>
        </w:numPr>
        <w:spacing w:before="100" w:beforeAutospacing="1" w:after="100" w:afterAutospacing="1" w:line="240" w:lineRule="auto"/>
        <w:rPr>
          <w:rFonts w:eastAsia="Times New Roman" w:cstheme="minorHAnsi"/>
          <w:sz w:val="24"/>
          <w:szCs w:val="24"/>
        </w:rPr>
      </w:pPr>
      <w:r w:rsidRPr="00746876">
        <w:rPr>
          <w:rFonts w:eastAsia="Times New Roman" w:cstheme="minorHAnsi"/>
          <w:sz w:val="24"/>
          <w:szCs w:val="24"/>
        </w:rPr>
        <w:t>Education and training</w:t>
      </w:r>
    </w:p>
    <w:p w:rsidR="00746876" w:rsidRPr="00746876" w:rsidRDefault="00746876" w:rsidP="00746876">
      <w:pPr>
        <w:numPr>
          <w:ilvl w:val="0"/>
          <w:numId w:val="3"/>
        </w:numPr>
        <w:spacing w:before="100" w:beforeAutospacing="1" w:after="100" w:afterAutospacing="1" w:line="240" w:lineRule="auto"/>
        <w:rPr>
          <w:rFonts w:eastAsia="Times New Roman" w:cstheme="minorHAnsi"/>
          <w:sz w:val="24"/>
          <w:szCs w:val="24"/>
        </w:rPr>
      </w:pPr>
      <w:r w:rsidRPr="00746876">
        <w:rPr>
          <w:rFonts w:eastAsia="Times New Roman" w:cstheme="minorHAnsi"/>
          <w:sz w:val="24"/>
          <w:szCs w:val="24"/>
        </w:rPr>
        <w:t>Licensure</w:t>
      </w:r>
    </w:p>
    <w:p w:rsidR="00746876" w:rsidRPr="00746876" w:rsidRDefault="00746876" w:rsidP="00746876">
      <w:pPr>
        <w:numPr>
          <w:ilvl w:val="0"/>
          <w:numId w:val="3"/>
        </w:numPr>
        <w:spacing w:before="100" w:beforeAutospacing="1" w:after="100" w:afterAutospacing="1" w:line="240" w:lineRule="auto"/>
        <w:rPr>
          <w:rFonts w:eastAsia="Times New Roman" w:cstheme="minorHAnsi"/>
          <w:sz w:val="24"/>
          <w:szCs w:val="24"/>
        </w:rPr>
      </w:pPr>
      <w:r w:rsidRPr="00746876">
        <w:rPr>
          <w:rFonts w:eastAsia="Times New Roman" w:cstheme="minorHAnsi"/>
          <w:sz w:val="24"/>
          <w:szCs w:val="24"/>
        </w:rPr>
        <w:t>Certifications and affiliations</w:t>
      </w:r>
    </w:p>
    <w:p w:rsidR="00746876" w:rsidRDefault="00746876" w:rsidP="00746876">
      <w:pPr>
        <w:numPr>
          <w:ilvl w:val="0"/>
          <w:numId w:val="3"/>
        </w:numPr>
        <w:spacing w:before="100" w:beforeAutospacing="1" w:after="100" w:afterAutospacing="1" w:line="240" w:lineRule="auto"/>
        <w:rPr>
          <w:rFonts w:eastAsia="Times New Roman" w:cstheme="minorHAnsi"/>
          <w:sz w:val="24"/>
          <w:szCs w:val="24"/>
        </w:rPr>
      </w:pPr>
      <w:r w:rsidRPr="00746876">
        <w:rPr>
          <w:rFonts w:eastAsia="Times New Roman" w:cstheme="minorHAnsi"/>
          <w:sz w:val="24"/>
          <w:szCs w:val="24"/>
        </w:rPr>
        <w:t>References and work history</w:t>
      </w:r>
    </w:p>
    <w:p w:rsidR="00746876" w:rsidRDefault="00746876" w:rsidP="00746876">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The </w:t>
      </w:r>
      <w:proofErr w:type="spellStart"/>
      <w:r>
        <w:rPr>
          <w:rFonts w:eastAsia="Times New Roman" w:cstheme="minorHAnsi"/>
          <w:sz w:val="24"/>
          <w:szCs w:val="24"/>
        </w:rPr>
        <w:t>payo</w:t>
      </w:r>
      <w:r w:rsidR="00B35250">
        <w:rPr>
          <w:rFonts w:eastAsia="Times New Roman" w:cstheme="minorHAnsi"/>
          <w:sz w:val="24"/>
          <w:szCs w:val="24"/>
        </w:rPr>
        <w:t>r</w:t>
      </w:r>
      <w:proofErr w:type="spellEnd"/>
      <w:r>
        <w:rPr>
          <w:rFonts w:eastAsia="Times New Roman" w:cstheme="minorHAnsi"/>
          <w:sz w:val="24"/>
          <w:szCs w:val="24"/>
        </w:rPr>
        <w:t xml:space="preserve"> group manages the process once the applications are completed and submitted. It is vital to maintain clear communication until a determination is made in order to expedite the whole process. In many instances, groups do not send official letters and may have delay in their authorization which can make life difficult for your practitioner.</w:t>
      </w:r>
      <w:r w:rsidR="00B35250">
        <w:rPr>
          <w:rFonts w:eastAsia="Times New Roman" w:cstheme="minorHAnsi"/>
          <w:sz w:val="24"/>
          <w:szCs w:val="24"/>
        </w:rPr>
        <w:t xml:space="preserve"> The best way to go about this is to be proactive, </w:t>
      </w:r>
      <w:proofErr w:type="gramStart"/>
      <w:r w:rsidR="00B35250">
        <w:rPr>
          <w:rFonts w:eastAsia="Times New Roman" w:cstheme="minorHAnsi"/>
          <w:sz w:val="24"/>
          <w:szCs w:val="24"/>
        </w:rPr>
        <w:t>This</w:t>
      </w:r>
      <w:proofErr w:type="gramEnd"/>
      <w:r w:rsidR="00B35250">
        <w:rPr>
          <w:rFonts w:eastAsia="Times New Roman" w:cstheme="minorHAnsi"/>
          <w:sz w:val="24"/>
          <w:szCs w:val="24"/>
        </w:rPr>
        <w:t xml:space="preserve"> way you can take instant action if the application is denied and opt for corrective measures.</w:t>
      </w:r>
    </w:p>
    <w:p w:rsidR="00945D1B" w:rsidRDefault="00945D1B" w:rsidP="00746876">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The generation of your revenue will be quicker by having a proactive approach to your </w:t>
      </w:r>
      <w:proofErr w:type="spellStart"/>
      <w:r>
        <w:rPr>
          <w:rFonts w:eastAsia="Times New Roman" w:cstheme="minorHAnsi"/>
          <w:sz w:val="24"/>
          <w:szCs w:val="24"/>
        </w:rPr>
        <w:t>payor</w:t>
      </w:r>
      <w:proofErr w:type="spellEnd"/>
      <w:r>
        <w:rPr>
          <w:rFonts w:eastAsia="Times New Roman" w:cstheme="minorHAnsi"/>
          <w:sz w:val="24"/>
          <w:szCs w:val="24"/>
        </w:rPr>
        <w:t xml:space="preserve"> enrollment. With a thorough understanding of the norms of credentialing, you can efficiently streamline the process.</w:t>
      </w:r>
    </w:p>
    <w:p w:rsidR="00945D1B" w:rsidRDefault="00945D1B" w:rsidP="00746876">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Maintaining a quick provider enrollment program is vital to safeguarding and raising your revenue. Payroll Enrollment Services by </w:t>
      </w:r>
      <w:proofErr w:type="spellStart"/>
      <w:r>
        <w:rPr>
          <w:rFonts w:eastAsia="Times New Roman" w:cstheme="minorHAnsi"/>
          <w:sz w:val="24"/>
          <w:szCs w:val="24"/>
        </w:rPr>
        <w:t>Simplr</w:t>
      </w:r>
      <w:proofErr w:type="spellEnd"/>
      <w:r>
        <w:rPr>
          <w:rFonts w:eastAsia="Times New Roman" w:cstheme="minorHAnsi"/>
          <w:sz w:val="24"/>
          <w:szCs w:val="24"/>
        </w:rPr>
        <w:t xml:space="preserve"> to </w:t>
      </w:r>
      <w:r w:rsidR="00D068A3">
        <w:rPr>
          <w:rFonts w:eastAsia="Times New Roman" w:cstheme="minorHAnsi"/>
          <w:sz w:val="24"/>
          <w:szCs w:val="24"/>
        </w:rPr>
        <w:t>deflate the noise and get your providers enroll faster – all in - house.</w:t>
      </w:r>
    </w:p>
    <w:p w:rsidR="00746876" w:rsidRPr="00746876" w:rsidRDefault="00746876" w:rsidP="00746876">
      <w:pPr>
        <w:spacing w:before="100" w:beforeAutospacing="1" w:after="100" w:afterAutospacing="1" w:line="240" w:lineRule="auto"/>
        <w:rPr>
          <w:rFonts w:eastAsia="Times New Roman" w:cstheme="minorHAnsi"/>
          <w:sz w:val="24"/>
          <w:szCs w:val="24"/>
        </w:rPr>
      </w:pPr>
    </w:p>
    <w:p w:rsidR="00746876" w:rsidRPr="0050038A" w:rsidRDefault="00746876" w:rsidP="00850DB5"/>
    <w:p w:rsidR="0050038A" w:rsidRPr="005F3FF5" w:rsidRDefault="0050038A"/>
    <w:sectPr w:rsidR="0050038A" w:rsidRPr="005F3F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71B02"/>
    <w:multiLevelType w:val="multilevel"/>
    <w:tmpl w:val="8FBA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C16C38"/>
    <w:multiLevelType w:val="hybridMultilevel"/>
    <w:tmpl w:val="DE668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917C2D"/>
    <w:multiLevelType w:val="hybridMultilevel"/>
    <w:tmpl w:val="79F67940"/>
    <w:lvl w:ilvl="0" w:tplc="F8E4C844">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F716FE"/>
    <w:multiLevelType w:val="hybridMultilevel"/>
    <w:tmpl w:val="9D08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13D0240"/>
    <w:multiLevelType w:val="hybridMultilevel"/>
    <w:tmpl w:val="711A4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FF5"/>
    <w:rsid w:val="0015011A"/>
    <w:rsid w:val="00262709"/>
    <w:rsid w:val="00323EAC"/>
    <w:rsid w:val="003C7C0C"/>
    <w:rsid w:val="003D655A"/>
    <w:rsid w:val="00405906"/>
    <w:rsid w:val="004D18DB"/>
    <w:rsid w:val="0050038A"/>
    <w:rsid w:val="005F3FF5"/>
    <w:rsid w:val="00606920"/>
    <w:rsid w:val="00746876"/>
    <w:rsid w:val="00765268"/>
    <w:rsid w:val="00850DB5"/>
    <w:rsid w:val="008A7F86"/>
    <w:rsid w:val="00945D1B"/>
    <w:rsid w:val="00A003BE"/>
    <w:rsid w:val="00B35250"/>
    <w:rsid w:val="00CF4920"/>
    <w:rsid w:val="00D068A3"/>
    <w:rsid w:val="00DB7D20"/>
    <w:rsid w:val="00E37CE8"/>
    <w:rsid w:val="00E61B8F"/>
    <w:rsid w:val="00E83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C0C"/>
    <w:pPr>
      <w:ind w:left="720"/>
      <w:contextualSpacing/>
    </w:pPr>
  </w:style>
  <w:style w:type="character" w:customStyle="1" w:styleId="hscoswrapper">
    <w:name w:val="hs_cos_wrapper"/>
    <w:basedOn w:val="DefaultParagraphFont"/>
    <w:rsid w:val="00850D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C0C"/>
    <w:pPr>
      <w:ind w:left="720"/>
      <w:contextualSpacing/>
    </w:pPr>
  </w:style>
  <w:style w:type="character" w:customStyle="1" w:styleId="hscoswrapper">
    <w:name w:val="hs_cos_wrapper"/>
    <w:basedOn w:val="DefaultParagraphFont"/>
    <w:rsid w:val="00850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522770">
      <w:bodyDiv w:val="1"/>
      <w:marLeft w:val="0"/>
      <w:marRight w:val="0"/>
      <w:marTop w:val="0"/>
      <w:marBottom w:val="0"/>
      <w:divBdr>
        <w:top w:val="none" w:sz="0" w:space="0" w:color="auto"/>
        <w:left w:val="none" w:sz="0" w:space="0" w:color="auto"/>
        <w:bottom w:val="none" w:sz="0" w:space="0" w:color="auto"/>
        <w:right w:val="none" w:sz="0" w:space="0" w:color="auto"/>
      </w:divBdr>
    </w:div>
    <w:div w:id="1881161191">
      <w:bodyDiv w:val="1"/>
      <w:marLeft w:val="0"/>
      <w:marRight w:val="0"/>
      <w:marTop w:val="0"/>
      <w:marBottom w:val="0"/>
      <w:divBdr>
        <w:top w:val="none" w:sz="0" w:space="0" w:color="auto"/>
        <w:left w:val="none" w:sz="0" w:space="0" w:color="auto"/>
        <w:bottom w:val="none" w:sz="0" w:space="0" w:color="auto"/>
        <w:right w:val="none" w:sz="0" w:space="0" w:color="auto"/>
      </w:divBdr>
    </w:div>
    <w:div w:id="1914587048">
      <w:bodyDiv w:val="1"/>
      <w:marLeft w:val="0"/>
      <w:marRight w:val="0"/>
      <w:marTop w:val="0"/>
      <w:marBottom w:val="0"/>
      <w:divBdr>
        <w:top w:val="none" w:sz="0" w:space="0" w:color="auto"/>
        <w:left w:val="none" w:sz="0" w:space="0" w:color="auto"/>
        <w:bottom w:val="none" w:sz="0" w:space="0" w:color="auto"/>
        <w:right w:val="none" w:sz="0" w:space="0" w:color="auto"/>
      </w:divBdr>
    </w:div>
    <w:div w:id="2080864071">
      <w:bodyDiv w:val="1"/>
      <w:marLeft w:val="0"/>
      <w:marRight w:val="0"/>
      <w:marTop w:val="0"/>
      <w:marBottom w:val="0"/>
      <w:divBdr>
        <w:top w:val="none" w:sz="0" w:space="0" w:color="auto"/>
        <w:left w:val="none" w:sz="0" w:space="0" w:color="auto"/>
        <w:bottom w:val="none" w:sz="0" w:space="0" w:color="auto"/>
        <w:right w:val="none" w:sz="0" w:space="0" w:color="auto"/>
      </w:divBdr>
    </w:div>
    <w:div w:id="213204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17</cp:revision>
  <dcterms:created xsi:type="dcterms:W3CDTF">2022-02-28T07:26:00Z</dcterms:created>
  <dcterms:modified xsi:type="dcterms:W3CDTF">2022-03-01T00:52:00Z</dcterms:modified>
</cp:coreProperties>
</file>